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28" w:rsidRDefault="00A1012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10128" w:rsidRDefault="00A10128">
      <w:pPr>
        <w:pStyle w:val="ConsPlusNormal"/>
        <w:outlineLvl w:val="0"/>
      </w:pPr>
    </w:p>
    <w:p w:rsidR="00A10128" w:rsidRDefault="00A10128">
      <w:pPr>
        <w:pStyle w:val="ConsPlusTitle"/>
        <w:jc w:val="center"/>
      </w:pPr>
      <w:r>
        <w:t>АДМИНИСТРАЦИЯ ГОРОДА ЕКАТЕРИНБУРГА</w:t>
      </w:r>
    </w:p>
    <w:p w:rsidR="00A10128" w:rsidRDefault="00A10128">
      <w:pPr>
        <w:pStyle w:val="ConsPlusTitle"/>
        <w:jc w:val="center"/>
      </w:pPr>
    </w:p>
    <w:p w:rsidR="00A10128" w:rsidRDefault="00A10128">
      <w:pPr>
        <w:pStyle w:val="ConsPlusTitle"/>
        <w:jc w:val="center"/>
      </w:pPr>
      <w:r>
        <w:t>ПОСТАНОВЛЕНИЕ</w:t>
      </w:r>
    </w:p>
    <w:p w:rsidR="00A10128" w:rsidRDefault="00A10128">
      <w:pPr>
        <w:pStyle w:val="ConsPlusTitle"/>
        <w:jc w:val="center"/>
      </w:pPr>
      <w:r>
        <w:t>от 3 июля 2019 г. N 1618</w:t>
      </w:r>
    </w:p>
    <w:p w:rsidR="00A10128" w:rsidRDefault="00A10128">
      <w:pPr>
        <w:pStyle w:val="ConsPlusTitle"/>
        <w:jc w:val="center"/>
      </w:pPr>
    </w:p>
    <w:p w:rsidR="00A10128" w:rsidRDefault="00A10128">
      <w:pPr>
        <w:pStyle w:val="ConsPlusTitle"/>
        <w:jc w:val="center"/>
      </w:pPr>
      <w:r>
        <w:t>ОБ ОРГАНИЗАЦИИ ПИТАНИЯ ОБУЧАЮЩИХСЯ</w:t>
      </w:r>
    </w:p>
    <w:p w:rsidR="00A10128" w:rsidRDefault="00A10128">
      <w:pPr>
        <w:pStyle w:val="ConsPlusTitle"/>
        <w:jc w:val="center"/>
      </w:pPr>
      <w:r>
        <w:t>В МУНИЦИПАЛЬНЫХ ОБЩЕОБРАЗОВАТЕЛЬНЫХ ОРГАНИЗАЦИЯХ</w:t>
      </w:r>
    </w:p>
    <w:p w:rsidR="00A10128" w:rsidRDefault="00A10128">
      <w:pPr>
        <w:pStyle w:val="ConsPlusTitle"/>
        <w:jc w:val="center"/>
      </w:pPr>
      <w:r>
        <w:t>В ПЕРВОМ ПОЛУГОДИИ 2019/2020 УЧЕБНОГО ГОДА</w:t>
      </w:r>
    </w:p>
    <w:p w:rsidR="00A10128" w:rsidRDefault="00A10128">
      <w:pPr>
        <w:pStyle w:val="ConsPlusNormal"/>
      </w:pPr>
    </w:p>
    <w:p w:rsidR="00A10128" w:rsidRDefault="00A10128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17.07.1999 N 178-ФЗ "О государственной социальной помощи", </w:t>
      </w:r>
      <w:hyperlink r:id="rId6" w:history="1">
        <w:r>
          <w:rPr>
            <w:color w:val="0000FF"/>
          </w:rPr>
          <w:t>статьи 22</w:t>
        </w:r>
      </w:hyperlink>
      <w:r>
        <w:t xml:space="preserve"> Закона Свердловской области от 15.07.2013 N 78-ОЗ "Об образовании в Свердловской области", </w:t>
      </w:r>
      <w:hyperlink r:id="rId7" w:history="1">
        <w:r>
          <w:rPr>
            <w:color w:val="0000FF"/>
          </w:rPr>
          <w:t>Закона</w:t>
        </w:r>
      </w:hyperlink>
      <w:r>
        <w:t xml:space="preserve"> Свердловской области от 06.12.2018 N 144-ОЗ "Об областном бюджете на 2019 год и плановый период 2020 и 2021 годов", в целях совершенствования системы организации и улучшения качества питания обучающихся в муниципальных общеобразовательных организациях в первом полугодии 2019/2020 учебного года, руководствуясь </w:t>
      </w:r>
      <w:hyperlink r:id="rId8" w:history="1">
        <w:r>
          <w:rPr>
            <w:color w:val="0000FF"/>
          </w:rPr>
          <w:t>статьей 35</w:t>
        </w:r>
      </w:hyperlink>
      <w:r>
        <w:t xml:space="preserve"> Устава муниципального образования "город Екатеринбург", постановляю:</w:t>
      </w:r>
    </w:p>
    <w:p w:rsidR="00A10128" w:rsidRDefault="00A10128">
      <w:pPr>
        <w:pStyle w:val="ConsPlusNormal"/>
        <w:spacing w:before="220"/>
        <w:ind w:firstLine="540"/>
        <w:jc w:val="both"/>
      </w:pPr>
      <w:bookmarkStart w:id="0" w:name="P11"/>
      <w:bookmarkEnd w:id="0"/>
      <w:r>
        <w:t>1. Установить на первое полугодие 2019/2020 учебного года среднемесячную стоимость питания обучающихся в муниципальных общеобразовательных организациях, осуществляемого за счет средств субсидии, выделенной муниципальному образованию "город Екатеринбург" из областного бюджета на 2019 год: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1) на обеспечение бесплатным одноразовым питанием: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не более 81 рубля 25 копеек в день на одного человека из числа обучающихся в 5 - 11-х классах, относящихся к категориям: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 xml:space="preserve">детей из семей, имеющих среднедушевой доход ниже величины прожиточного </w:t>
      </w:r>
      <w:hyperlink r:id="rId9" w:history="1">
        <w:r>
          <w:rPr>
            <w:color w:val="0000FF"/>
          </w:rPr>
          <w:t>минимума</w:t>
        </w:r>
      </w:hyperlink>
      <w:r>
        <w:t>, установленного в Свердловской области (основание: заявление родителей, справка о праве на бесплатное питание, представленная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детей из многодетных семей (основание: заявление родителей, удостоверение многодетной семьи,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детей-сирот, детей, оставшихся без попечения родителей (основание: заявление законных представителей обучающегося, справка из районного отдела опеки и попечительства,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не более 70 рублей 35 копеек в день на одного человека из числа обучающихся в 1 - 4-х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lastRenderedPageBreak/>
        <w:t>2) на обеспечение бесплатным двухразовым питанием (завтрак и обед):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не более 175 рублей 87 копеек в день на одного человека из числа обучающихся в 1 - 4-х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не более 203 рублей 13 копеек в день на одного человека из числа обучающихся в 5 - 11-х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организации).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2. Руководителям муниципальных общеобразовательных организаций: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1) обеспечить принятие локальных актов, регламентирующих организацию питания обучающихся в первом полугодии 2019/2020 учебного года;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 xml:space="preserve">2) обеспечить размещение в единой государственной информационной системе социального обеспечения в порядке и объеме, установленных оператором указанной системы, информации о предоставлении мер социальной поддержки отдельным категориям обучающихся в муниципальных общеобразовательных организациях, указанным в </w:t>
      </w:r>
      <w:hyperlink w:anchor="P11" w:history="1">
        <w:r>
          <w:rPr>
            <w:color w:val="0000FF"/>
          </w:rPr>
          <w:t>пункте 1</w:t>
        </w:r>
      </w:hyperlink>
      <w:r>
        <w:t xml:space="preserve"> настоящего Постановления;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 xml:space="preserve">3) организовать питание обучающихся в соответствии с требованиями, установленными федеральными санитарными правилами </w:t>
      </w:r>
      <w:hyperlink r:id="rId10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образования";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4) организовать проведение работы по формированию культуры здорового питания с учетом возрастных и индивидуальных особенностей обучающихся;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5)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организаций.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3. Управлению здравоохранения Администрации города Екатеринбурга: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1) постоянно проводить обучение медицинских работников, закрепленных за муниципальными общеобразовательными организациями, по вопросам организации рационального питания;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2) осуществлять разъяснительную работу в муниципальных общеобразовательных организациях и средствах массовой информации по вопросам рационального питания;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3) обеспечить осуществление медицинскими работниками, закрепленными за муниципальными общеобразовательными организациями, постоянного контроля за соблюдением санитарных правил хранения, приготовления и сроков реализации пищевых продуктов, используемых при приготовлении пищи для обучающихся в муниципальных общеобразовательных организациях, а также за качеством приготовления пищи.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lastRenderedPageBreak/>
        <w:t>4. Департаменту образования Администрации города Екатеринбурга, Комитету по товарному рынку Администрации города Екатеринбурга, Управлению здравоохранения Администрации города Екатеринбурга обеспечить в 2019/2020 учебном году работу городской межведомственной комиссии по организации питания обучающихся в муниципальных общеобразовательных организациях в целях осуществления контроля за организацией питания обучающихся, качеством приготовления пищи, составлением меню.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5. Департаменту информационной политики Администрации города Екатеринбурга опубликовать настоящее Постановление в издании "Екатеринбургский вестник"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:rsidR="00A10128" w:rsidRDefault="00A10128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Главы Екатеринбурга по вопросам социальной политики Баранова Д.Е.</w:t>
      </w:r>
    </w:p>
    <w:p w:rsidR="00A10128" w:rsidRDefault="00A10128">
      <w:pPr>
        <w:pStyle w:val="ConsPlusNormal"/>
      </w:pPr>
    </w:p>
    <w:p w:rsidR="00A10128" w:rsidRDefault="00A10128">
      <w:pPr>
        <w:pStyle w:val="ConsPlusNormal"/>
        <w:jc w:val="right"/>
      </w:pPr>
      <w:r>
        <w:t>И.о. Главы Екатеринбурга,</w:t>
      </w:r>
    </w:p>
    <w:p w:rsidR="00A10128" w:rsidRDefault="00A10128">
      <w:pPr>
        <w:pStyle w:val="ConsPlusNormal"/>
        <w:jc w:val="right"/>
      </w:pPr>
      <w:r>
        <w:t>первый заместитель</w:t>
      </w:r>
    </w:p>
    <w:p w:rsidR="00A10128" w:rsidRDefault="00A10128">
      <w:pPr>
        <w:pStyle w:val="ConsPlusNormal"/>
        <w:jc w:val="right"/>
      </w:pPr>
      <w:r>
        <w:t>Главы Екатеринбурга</w:t>
      </w:r>
    </w:p>
    <w:p w:rsidR="00A10128" w:rsidRDefault="00A10128">
      <w:pPr>
        <w:pStyle w:val="ConsPlusNormal"/>
        <w:jc w:val="right"/>
      </w:pPr>
      <w:r>
        <w:t>А.А.КОВАЛЬЧИК</w:t>
      </w:r>
    </w:p>
    <w:p w:rsidR="00A10128" w:rsidRDefault="00A10128">
      <w:pPr>
        <w:pStyle w:val="ConsPlusNormal"/>
      </w:pPr>
    </w:p>
    <w:p w:rsidR="00A10128" w:rsidRDefault="00A10128">
      <w:pPr>
        <w:pStyle w:val="ConsPlusNormal"/>
      </w:pPr>
    </w:p>
    <w:p w:rsidR="00A10128" w:rsidRDefault="00A101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35CB" w:rsidRDefault="004835CB"/>
    <w:sectPr w:rsidR="004835CB" w:rsidSect="007D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0128"/>
    <w:rsid w:val="004835CB"/>
    <w:rsid w:val="00A1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0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0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4B8111A6882BFDB7C2C263CC5C4B3EB8027F009CDE7657DAD882FE495575E6417D06AC2AA3F119AD92AE69EEC9415E055BF2EF99730D5DB0DB721A16K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4B8111A6882BFDB7C2C263CC5C4B3EB8027F009CDE7554DEDF82FE495575E6417D06AC38A3A915AF96B46FE9DC170F4010K7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B8111A6882BFDB7C2C263CC5C4B3EB8027F009CDE745DDBD982FE495575E6417D06AC2AA3F111A6C7FB2ABCCF170A5F0FFFF39E6D0D15K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64B8111A6882BFDB7C2C275CF301534BA0B200898DB7903858F84A9160573B3133D58F56BE2E219AD8DA86EE81CKBJ" TargetMode="External"/><Relationship Id="rId10" Type="http://schemas.openxmlformats.org/officeDocument/2006/relationships/hyperlink" Target="consultantplus://offline/ref=664B8111A6882BFDB7C2C275CF301534BA0B230D97DE7903858F84A9160573B3013D00F969E7FC19A898FE3FAD97180D4410FEED826F0C5C1AK7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64B8111A6882BFDB7C2C263CC5C4B3EB8027F009FDD7456DED0DFF4410C79E4467259A92DB2F11AA88DAB6EF7C0150E14K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2019-10-25T09:10:00Z</dcterms:created>
  <dcterms:modified xsi:type="dcterms:W3CDTF">2019-10-25T09:11:00Z</dcterms:modified>
</cp:coreProperties>
</file>